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生命地域妙高環境会議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入域料検討部会　委員名簿</w:t>
      </w:r>
    </w:p>
    <w:p>
      <w:pPr>
        <w:pStyle w:val="0"/>
        <w:jc w:val="center"/>
        <w:rPr>
          <w:rFonts w:hint="default"/>
        </w:rPr>
      </w:pPr>
    </w:p>
    <w:tbl>
      <w:tblPr>
        <w:tblStyle w:val="23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4"/>
        <w:gridCol w:w="1547"/>
        <w:gridCol w:w="4275"/>
        <w:gridCol w:w="1488"/>
        <w:gridCol w:w="1547"/>
      </w:tblGrid>
      <w:tr>
        <w:trPr>
          <w:trHeight w:val="371" w:hRule="atLeast"/>
        </w:trPr>
        <w:tc>
          <w:tcPr>
            <w:tcW w:w="421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No</w:t>
            </w:r>
          </w:p>
        </w:tc>
        <w:tc>
          <w:tcPr>
            <w:tcW w:w="1559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4313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1499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559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>
        <w:trPr>
          <w:trHeight w:val="77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学識経験者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東京農工大学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農学研究院　教授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土屋　俊幸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880" w:rightChars="400"/>
              <w:rPr>
                <w:rFonts w:hint="default"/>
              </w:rPr>
            </w:pPr>
          </w:p>
        </w:tc>
      </w:tr>
      <w:tr>
        <w:trPr>
          <w:trHeight w:val="803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〃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新潟ライチョウ研究会　代表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　康之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2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自然環境保全団体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新潟県生態研究会　会長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松井　浩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9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観光事業者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妙高ツーリズムマネジメント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事務局長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早津　之彦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5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山岳ガイド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インフィールド　代表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中野　豊和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7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林野庁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関東森林管理局　上越森林管理署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署長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小松　敬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3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新潟県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県民生活・環境部環境企画課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副参事　自然保護係長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土屋　哲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9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環境省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自然環境局　国立公園課　課長補佐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三宅　悠介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〃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信越自然環境事務所　国立公園課　課長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玉谷　雄太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9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〃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妙高高原自然保護官事務所　自然保護官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山本　豊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妙高市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観光商工課　課長　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城戸　陽二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5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〃</w:t>
            </w:r>
          </w:p>
        </w:tc>
        <w:tc>
          <w:tcPr>
            <w:tcW w:w="43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環境生活課　課長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岩澤　正明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418" w:bottom="1701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default" w:asciiTheme="minorEastAsia" w:hAnsiTheme="minorEastAsia" w:eastAsiaTheme="minorEastAsia"/>
        <w:sz w:val="20"/>
      </w:rPr>
    </w:pPr>
    <w:r>
      <w:rPr>
        <w:rFonts w:hint="eastAsia" w:asciiTheme="minorEastAsia" w:hAnsiTheme="minorEastAsia" w:eastAsiaTheme="minorEastAsia"/>
        <w:sz w:val="20"/>
      </w:rPr>
      <w:t>令和元年６月</w:t>
    </w:r>
    <w:r>
      <w:rPr>
        <w:rFonts w:hint="eastAsia" w:asciiTheme="minorEastAsia" w:hAnsiTheme="minorEastAsia" w:eastAsiaTheme="minorEastAsia"/>
        <w:sz w:val="20"/>
      </w:rPr>
      <w:t>20</w:t>
    </w:r>
    <w:r>
      <w:rPr>
        <w:rFonts w:hint="eastAsia" w:asciiTheme="minorEastAsia" w:hAnsiTheme="minorEastAsia" w:eastAsiaTheme="minorEastAsia"/>
        <w:sz w:val="20"/>
      </w:rPr>
      <w:t>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13</Words>
  <Characters>298</Characters>
  <Application>JUST Note</Application>
  <Lines>71</Lines>
  <Paragraphs>57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WS15054</dc:creator>
  <cp:lastModifiedBy>WS15054</cp:lastModifiedBy>
  <cp:lastPrinted>2019-04-25T07:14:00Z</cp:lastPrinted>
  <dcterms:created xsi:type="dcterms:W3CDTF">2019-04-25T04:34:00Z</dcterms:created>
  <dcterms:modified xsi:type="dcterms:W3CDTF">2019-05-23T05:52:46Z</dcterms:modified>
  <cp:revision>3</cp:revision>
</cp:coreProperties>
</file>